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D96C" w14:textId="7D99C61D"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enabsatz"/>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9662EB" w:rsidP="77F027C0">
      <w:pPr>
        <w:pStyle w:val="Listenabsatz"/>
        <w:numPr>
          <w:ilvl w:val="0"/>
          <w:numId w:val="37"/>
        </w:numPr>
        <w:rPr>
          <w:rFonts w:cs="Arial"/>
          <w:lang w:val="en-GB"/>
        </w:rPr>
      </w:pPr>
      <w:hyperlink w:anchor="A1" w:history="1">
        <w:r w:rsidR="00D71288">
          <w:rPr>
            <w:rStyle w:val="Hyperlink"/>
            <w:rFonts w:cs="Arial"/>
            <w:lang w:val="en-GB"/>
          </w:rPr>
          <w:t>Appendix I - Description of the processing</w:t>
        </w:r>
      </w:hyperlink>
    </w:p>
    <w:p w14:paraId="164240DE" w14:textId="04E911DE" w:rsidR="006942AF" w:rsidRPr="00C0504F" w:rsidRDefault="009662EB" w:rsidP="77F027C0">
      <w:pPr>
        <w:pStyle w:val="Listenabsatz"/>
        <w:numPr>
          <w:ilvl w:val="0"/>
          <w:numId w:val="37"/>
        </w:numPr>
        <w:rPr>
          <w:rFonts w:cs="Arial"/>
          <w:lang w:val="en-GB"/>
        </w:rPr>
      </w:pPr>
      <w:hyperlink w:anchor="A2" w:history="1">
        <w:r w:rsidR="00D71288">
          <w:rPr>
            <w:rStyle w:val="Hyperlink"/>
            <w:rFonts w:cs="Arial"/>
            <w:lang w:val="en-GB"/>
          </w:rPr>
          <w:t>Appendix II – List of Subcontractor</w:t>
        </w:r>
      </w:hyperlink>
    </w:p>
    <w:p w14:paraId="3E0E0581" w14:textId="2946325E" w:rsidR="006942AF" w:rsidRPr="00C0504F" w:rsidRDefault="009662EB" w:rsidP="77F027C0">
      <w:pPr>
        <w:pStyle w:val="Listenabsatz"/>
        <w:numPr>
          <w:ilvl w:val="0"/>
          <w:numId w:val="37"/>
        </w:numPr>
        <w:rPr>
          <w:rFonts w:cs="Arial"/>
          <w:lang w:val="en-GB"/>
        </w:rPr>
      </w:pPr>
      <w:hyperlink w:anchor="A3" w:history="1">
        <w:r w:rsidR="00D71288">
          <w:rPr>
            <w:rStyle w:val="Hyperlink"/>
            <w:rFonts w:cs="Arial"/>
            <w:lang w:val="en-GB"/>
          </w:rPr>
          <w:t>Appendix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enabsatz"/>
        <w:numPr>
          <w:ilvl w:val="0"/>
          <w:numId w:val="12"/>
        </w:numPr>
        <w:jc w:val="both"/>
        <w:rPr>
          <w:rFonts w:cs="Arial"/>
          <w:lang w:val="en-GB"/>
        </w:rPr>
      </w:pPr>
      <w:r w:rsidRPr="00C0504F">
        <w:rPr>
          <w:lang w:val="en-GB"/>
        </w:rPr>
        <w:t xml:space="preserve">The purpose of this Annex on Outsourcing of data processing (the Clauses) is to ensure compliance with Article 28(3) and (4) of Regulation (EU) 2016/679 of the European Parliament and of the Council of 27 April 2016 on the protection of natural persons </w:t>
      </w:r>
      <w:proofErr w:type="gramStart"/>
      <w:r w:rsidRPr="00C0504F">
        <w:rPr>
          <w:lang w:val="en-GB"/>
        </w:rPr>
        <w:t>with regard to</w:t>
      </w:r>
      <w:proofErr w:type="gramEnd"/>
      <w:r w:rsidRPr="00C0504F">
        <w:rPr>
          <w:lang w:val="en-GB"/>
        </w:rPr>
        <w:t xml:space="preserve">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enabsatz"/>
        <w:numPr>
          <w:ilvl w:val="0"/>
          <w:numId w:val="12"/>
        </w:numPr>
        <w:jc w:val="both"/>
        <w:rPr>
          <w:rFonts w:eastAsiaTheme="minorEastAsia" w:cs="Arial"/>
          <w:lang w:val="en-GB"/>
        </w:rPr>
      </w:pPr>
      <w:r w:rsidRPr="00C0504F">
        <w:rPr>
          <w:lang w:val="en-GB"/>
        </w:rPr>
        <w:t xml:space="preserve">GIZ as controller and the contractor as processor (the Parties) have agreed to these Clauses </w:t>
      </w:r>
      <w:proofErr w:type="gramStart"/>
      <w:r w:rsidRPr="00C0504F">
        <w:rPr>
          <w:lang w:val="en-GB"/>
        </w:rPr>
        <w:t>in order to</w:t>
      </w:r>
      <w:proofErr w:type="gramEnd"/>
      <w:r w:rsidRPr="00C0504F">
        <w:rPr>
          <w:lang w:val="en-GB"/>
        </w:rPr>
        <w:t xml:space="preserve">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enabsatz"/>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enabsatz"/>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enabsatz"/>
        <w:ind w:left="360"/>
        <w:jc w:val="both"/>
        <w:rPr>
          <w:rFonts w:cs="Arial"/>
          <w:lang w:val="en-GB"/>
        </w:rPr>
      </w:pPr>
    </w:p>
    <w:p w14:paraId="1E675FBC" w14:textId="1BAF9727" w:rsidR="000D23D0" w:rsidRPr="00C0504F" w:rsidRDefault="00617AC4" w:rsidP="0031431E">
      <w:pPr>
        <w:pStyle w:val="Listenabsatz"/>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enabsatz"/>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enabsatz"/>
        <w:ind w:left="360"/>
        <w:rPr>
          <w:rFonts w:cs="Arial"/>
          <w:lang w:val="en-GB"/>
        </w:rPr>
      </w:pPr>
    </w:p>
    <w:p w14:paraId="2D85CFD6" w14:textId="77777777" w:rsidR="00C257FD" w:rsidRPr="00C0504F" w:rsidRDefault="00C257FD" w:rsidP="00C257FD">
      <w:pPr>
        <w:pStyle w:val="Listenabsatz"/>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enabsatz"/>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enabsatz"/>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enabsatz"/>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 xml:space="preserve">In the event of a contradiction between these Clauses and the provisions of related agreements between the Parties existing at the time when these Clauses are agreed or </w:t>
      </w:r>
      <w:proofErr w:type="gramStart"/>
      <w:r w:rsidRPr="00C0504F">
        <w:rPr>
          <w:rFonts w:cs="Arial"/>
          <w:lang w:val="en-GB"/>
        </w:rPr>
        <w:t>entered into</w:t>
      </w:r>
      <w:proofErr w:type="gramEnd"/>
      <w:r w:rsidRPr="00C0504F">
        <w:rPr>
          <w:rFonts w:cs="Arial"/>
          <w:lang w:val="en-GB"/>
        </w:rPr>
        <w:t xml:space="preserve">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enabsatz"/>
        <w:numPr>
          <w:ilvl w:val="0"/>
          <w:numId w:val="14"/>
        </w:numPr>
        <w:jc w:val="both"/>
        <w:rPr>
          <w:rFonts w:asciiTheme="minorHAnsi" w:eastAsiaTheme="minorEastAsia" w:hAnsiTheme="minorHAnsi"/>
          <w:lang w:val="en-GB"/>
        </w:rPr>
      </w:pPr>
      <w:r w:rsidRPr="00C0504F">
        <w:rPr>
          <w:rFonts w:eastAsiaTheme="minorEastAsia" w:cs="Arial"/>
          <w:lang w:val="en-GB"/>
        </w:rPr>
        <w:t xml:space="preserve">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w:t>
      </w:r>
      <w:proofErr w:type="gramStart"/>
      <w:r w:rsidRPr="00C0504F">
        <w:rPr>
          <w:rFonts w:eastAsiaTheme="minorEastAsia" w:cs="Arial"/>
          <w:lang w:val="en-GB"/>
        </w:rPr>
        <w:t>electronic</w:t>
      </w:r>
      <w:proofErr w:type="gramEnd"/>
      <w:r w:rsidRPr="00C0504F">
        <w:rPr>
          <w:rFonts w:eastAsiaTheme="minorEastAsia" w:cs="Arial"/>
          <w:lang w:val="en-GB"/>
        </w:rPr>
        <w:t xml:space="preserve"> or oral order of GIZ aimed at a specific handling of data by the contractor. The arrangements shall be documented. The instructions are first defined by the terms of reference and can then be changed, </w:t>
      </w:r>
      <w:proofErr w:type="gramStart"/>
      <w:r w:rsidRPr="00C0504F">
        <w:rPr>
          <w:rFonts w:eastAsiaTheme="minorEastAsia" w:cs="Arial"/>
          <w:lang w:val="en-GB"/>
        </w:rPr>
        <w:t>supplemented</w:t>
      </w:r>
      <w:proofErr w:type="gramEnd"/>
      <w:r w:rsidRPr="00C0504F">
        <w:rPr>
          <w:rFonts w:eastAsiaTheme="minorEastAsia" w:cs="Arial"/>
          <w:lang w:val="en-GB"/>
        </w:rPr>
        <w:t xml:space="preserve">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enabsatz"/>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 xml:space="preserve">GIZ may request the surrender, correction, adaptation, </w:t>
      </w:r>
      <w:proofErr w:type="gramStart"/>
      <w:r w:rsidRPr="00C0504F">
        <w:rPr>
          <w:rFonts w:eastAsiaTheme="minorEastAsia" w:cs="Arial"/>
          <w:lang w:val="en-GB"/>
        </w:rPr>
        <w:t>deletion</w:t>
      </w:r>
      <w:proofErr w:type="gramEnd"/>
      <w:r w:rsidRPr="00C0504F">
        <w:rPr>
          <w:rFonts w:eastAsiaTheme="minorEastAsia" w:cs="Arial"/>
          <w:lang w:val="en-GB"/>
        </w:rPr>
        <w:t xml:space="preserve"> and restriction of the data processing at any time.</w:t>
      </w:r>
    </w:p>
    <w:p w14:paraId="1A6934FF" w14:textId="77777777" w:rsidR="00617AC4" w:rsidRPr="00C0504F" w:rsidRDefault="00617AC4" w:rsidP="0031431E">
      <w:pPr>
        <w:pStyle w:val="Listenabsatz"/>
        <w:ind w:left="360"/>
        <w:jc w:val="both"/>
        <w:rPr>
          <w:rFonts w:eastAsiaTheme="minorEastAsia" w:cs="Arial"/>
          <w:lang w:val="en-GB"/>
        </w:rPr>
      </w:pPr>
    </w:p>
    <w:p w14:paraId="10A93261" w14:textId="4885181A"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enabsatz"/>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w:t>
      </w:r>
      <w:proofErr w:type="gramStart"/>
      <w:r w:rsidRPr="00C0504F">
        <w:rPr>
          <w:rFonts w:cs="Arial"/>
          <w:lang w:val="en-GB"/>
        </w:rPr>
        <w:t>disclosure</w:t>
      </w:r>
      <w:proofErr w:type="gramEnd"/>
      <w:r w:rsidRPr="00C0504F">
        <w:rPr>
          <w:rFonts w:cs="Arial"/>
          <w:lang w:val="en-GB"/>
        </w:rPr>
        <w:t xml:space="preserv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enabsatz"/>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enabsatz"/>
        <w:numPr>
          <w:ilvl w:val="0"/>
          <w:numId w:val="31"/>
        </w:numPr>
        <w:jc w:val="both"/>
        <w:rPr>
          <w:rFonts w:cs="Arial"/>
          <w:lang w:val="en-GB"/>
        </w:rPr>
      </w:pPr>
      <w:r w:rsidRPr="00C0504F">
        <w:rPr>
          <w:rFonts w:cs="Arial"/>
          <w:lang w:val="en-GB"/>
        </w:rPr>
        <w:t xml:space="preserve">The contractor shall grant access to the personal data undergoing processing to members of its personnel only to the extent strictly necessary for implementing, </w:t>
      </w:r>
      <w:proofErr w:type="gramStart"/>
      <w:r w:rsidRPr="00C0504F">
        <w:rPr>
          <w:rFonts w:cs="Arial"/>
          <w:lang w:val="en-GB"/>
        </w:rPr>
        <w:t>managing</w:t>
      </w:r>
      <w:proofErr w:type="gramEnd"/>
      <w:r w:rsidRPr="00C0504F">
        <w:rPr>
          <w:rFonts w:cs="Arial"/>
          <w:lang w:val="en-GB"/>
        </w:rPr>
        <w:t xml:space="preserve">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 xml:space="preserve">If the processing involves personal data revealing racial or ethnic origin, political opinions, religious or philosophical beliefs, or trade union membership, genetic </w:t>
      </w:r>
      <w:proofErr w:type="gramStart"/>
      <w:r w:rsidRPr="00C0504F">
        <w:rPr>
          <w:lang w:val="en-GB"/>
        </w:rPr>
        <w:t>data</w:t>
      </w:r>
      <w:proofErr w:type="gramEnd"/>
      <w:r w:rsidRPr="00C0504F">
        <w:rPr>
          <w:lang w:val="en-GB"/>
        </w:rPr>
        <w:t xml:space="preserve">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enabsatz"/>
        <w:numPr>
          <w:ilvl w:val="0"/>
          <w:numId w:val="32"/>
        </w:numPr>
        <w:jc w:val="both"/>
        <w:rPr>
          <w:rFonts w:eastAsiaTheme="minorEastAsia" w:cs="Arial"/>
          <w:lang w:val="en-GB"/>
        </w:rPr>
      </w:pPr>
      <w:r w:rsidRPr="00C0504F">
        <w:rPr>
          <w:lang w:val="en-GB"/>
        </w:rPr>
        <w:lastRenderedPageBreak/>
        <w:t xml:space="preserve">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w:t>
      </w:r>
      <w:proofErr w:type="gramStart"/>
      <w:r w:rsidRPr="00C0504F">
        <w:rPr>
          <w:lang w:val="en-GB"/>
        </w:rPr>
        <w:t>take into account</w:t>
      </w:r>
      <w:proofErr w:type="gramEnd"/>
      <w:r w:rsidRPr="00C0504F">
        <w:rPr>
          <w:lang w:val="en-GB"/>
        </w:rPr>
        <w:t xml:space="preserve">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enabsatz"/>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enabsatz"/>
        <w:ind w:left="360"/>
        <w:jc w:val="both"/>
        <w:rPr>
          <w:rFonts w:cs="Arial"/>
          <w:lang w:val="en-GB"/>
        </w:rPr>
      </w:pPr>
    </w:p>
    <w:p w14:paraId="4462E280" w14:textId="6C7983EE" w:rsidR="000C63B6" w:rsidRPr="00C0504F" w:rsidRDefault="00617AC4" w:rsidP="00835174">
      <w:pPr>
        <w:pStyle w:val="Listenabsatz"/>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enabsatz"/>
        <w:numPr>
          <w:ilvl w:val="0"/>
          <w:numId w:val="20"/>
        </w:numPr>
        <w:jc w:val="both"/>
        <w:rPr>
          <w:rFonts w:eastAsia="Calibri" w:cs="Arial"/>
          <w:lang w:val="en-GB"/>
        </w:rPr>
      </w:pPr>
      <w:r w:rsidRPr="00C0504F">
        <w:rPr>
          <w:lang w:val="en-GB"/>
        </w:rPr>
        <w:t>The contractor shall not subcontract any of its processing operations performed on behalf of GIZ in accordance with these Clauses to a subcontractor (</w:t>
      </w:r>
      <w:proofErr w:type="gramStart"/>
      <w:r w:rsidRPr="00C0504F">
        <w:rPr>
          <w:lang w:val="en-GB"/>
        </w:rPr>
        <w:t>other</w:t>
      </w:r>
      <w:proofErr w:type="gramEnd"/>
      <w:r w:rsidRPr="00C0504F">
        <w:rPr>
          <w:lang w:val="en-GB"/>
        </w:rPr>
        <w:t xml:space="preserve">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w:t>
      </w:r>
      <w:proofErr w:type="gramStart"/>
      <w:r w:rsidRPr="00C0504F">
        <w:rPr>
          <w:lang w:val="en-GB"/>
        </w:rPr>
        <w:t>nature</w:t>
      </w:r>
      <w:proofErr w:type="gramEnd"/>
      <w:r w:rsidRPr="00C0504F">
        <w:rPr>
          <w:lang w:val="en-GB"/>
        </w:rPr>
        <w:t xml:space="preserv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enabsatz"/>
        <w:ind w:left="360"/>
        <w:jc w:val="both"/>
        <w:rPr>
          <w:rFonts w:eastAsia="Calibri" w:cs="Arial"/>
          <w:lang w:val="en-GB"/>
        </w:rPr>
      </w:pPr>
    </w:p>
    <w:p w14:paraId="05D91852" w14:textId="312E1C28" w:rsidR="3231E7DC" w:rsidRPr="00C0504F" w:rsidRDefault="00617AC4" w:rsidP="00835174">
      <w:pPr>
        <w:pStyle w:val="Listenabsatz"/>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enabsatz"/>
        <w:ind w:left="360"/>
        <w:jc w:val="both"/>
        <w:rPr>
          <w:rFonts w:cs="Arial"/>
          <w:lang w:val="en-GB"/>
        </w:rPr>
      </w:pPr>
    </w:p>
    <w:p w14:paraId="40FCE95A" w14:textId="5C49F660" w:rsidR="000D23D0" w:rsidRPr="00C0504F" w:rsidRDefault="00617AC4" w:rsidP="00835174">
      <w:pPr>
        <w:pStyle w:val="Listenabsatz"/>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enabsatz"/>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enabsatz"/>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enabsatz"/>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enabsatz"/>
        <w:numPr>
          <w:ilvl w:val="0"/>
          <w:numId w:val="20"/>
        </w:numPr>
        <w:jc w:val="both"/>
        <w:rPr>
          <w:rFonts w:cs="Arial"/>
          <w:lang w:val="en-GB"/>
        </w:rPr>
      </w:pPr>
      <w:r w:rsidRPr="00C0504F">
        <w:rPr>
          <w:rFonts w:cs="Arial"/>
          <w:lang w:val="en-GB"/>
        </w:rPr>
        <w:t xml:space="preserve">The contractor shall agree a </w:t>
      </w:r>
      <w:proofErr w:type="gramStart"/>
      <w:r w:rsidRPr="00C0504F">
        <w:rPr>
          <w:rFonts w:cs="Arial"/>
          <w:lang w:val="en-GB"/>
        </w:rPr>
        <w:t>third party</w:t>
      </w:r>
      <w:proofErr w:type="gramEnd"/>
      <w:r w:rsidRPr="00C0504F">
        <w:rPr>
          <w:rFonts w:cs="Arial"/>
          <w:lang w:val="en-GB"/>
        </w:rPr>
        <w:t xml:space="preserve">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enabsatz"/>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enabsatz"/>
        <w:numPr>
          <w:ilvl w:val="0"/>
          <w:numId w:val="21"/>
        </w:numPr>
        <w:jc w:val="both"/>
        <w:rPr>
          <w:rFonts w:eastAsiaTheme="minorEastAsia" w:cs="Arial"/>
          <w:lang w:val="en-GB"/>
        </w:rPr>
      </w:pPr>
      <w:r w:rsidRPr="00C0504F">
        <w:rPr>
          <w:lang w:val="en-GB"/>
        </w:rPr>
        <w:t xml:space="preserve">Any transfer of data to a third country or an international organisation by the contractor shall be done only </w:t>
      </w:r>
      <w:proofErr w:type="gramStart"/>
      <w:r w:rsidRPr="00C0504F">
        <w:rPr>
          <w:lang w:val="en-GB"/>
        </w:rPr>
        <w:t>on the basis of</w:t>
      </w:r>
      <w:proofErr w:type="gramEnd"/>
      <w:r w:rsidRPr="00C0504F">
        <w:rPr>
          <w:lang w:val="en-GB"/>
        </w:rPr>
        <w:t xml:space="preserve">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enabsatz"/>
        <w:ind w:left="360"/>
        <w:jc w:val="both"/>
        <w:rPr>
          <w:rFonts w:eastAsiaTheme="minorEastAsia" w:cs="Arial"/>
          <w:lang w:val="en-GB"/>
        </w:rPr>
      </w:pPr>
    </w:p>
    <w:p w14:paraId="616CE8AD" w14:textId="22FD43AE" w:rsidR="000D23D0" w:rsidRPr="008F0F74" w:rsidRDefault="00933C2D" w:rsidP="00835174">
      <w:pPr>
        <w:pStyle w:val="Listenabsatz"/>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enabsatz"/>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The contractor shall assist GIZ in fulfilling her obligations to respond to data subjects’ requests to exercise their rights, </w:t>
      </w:r>
      <w:proofErr w:type="gramStart"/>
      <w:r w:rsidRPr="00C0504F">
        <w:rPr>
          <w:lang w:val="en-GB"/>
        </w:rPr>
        <w:t>taking into account</w:t>
      </w:r>
      <w:proofErr w:type="gramEnd"/>
      <w:r w:rsidRPr="00C0504F">
        <w:rPr>
          <w:lang w:val="en-GB"/>
        </w:rPr>
        <w:t xml:space="preserve">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In addition to the contractor’s obligation to assist GIZ pursuant to Clause 9(b), the contractor shall furthermore assist GIZ in ensuring compliance with the following obligations, </w:t>
      </w:r>
      <w:proofErr w:type="gramStart"/>
      <w:r w:rsidRPr="00C0504F">
        <w:rPr>
          <w:lang w:val="en-GB"/>
        </w:rPr>
        <w:t>taking into account</w:t>
      </w:r>
      <w:proofErr w:type="gramEnd"/>
      <w:r w:rsidRPr="00C0504F">
        <w:rPr>
          <w:lang w:val="en-GB"/>
        </w:rPr>
        <w:t xml:space="preserve">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enabsatz"/>
        <w:numPr>
          <w:ilvl w:val="0"/>
          <w:numId w:val="23"/>
        </w:numPr>
        <w:jc w:val="both"/>
        <w:rPr>
          <w:rFonts w:cs="Arial"/>
          <w:lang w:val="en-GB"/>
        </w:rPr>
      </w:pPr>
      <w:r w:rsidRPr="00C0504F">
        <w:rPr>
          <w:lang w:val="en-GB"/>
        </w:rP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w:t>
      </w:r>
      <w:proofErr w:type="gramStart"/>
      <w:r w:rsidRPr="00C0504F">
        <w:rPr>
          <w:lang w:val="en-GB"/>
        </w:rPr>
        <w:t>persons;</w:t>
      </w:r>
      <w:proofErr w:type="gramEnd"/>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enabsatz"/>
        <w:numPr>
          <w:ilvl w:val="0"/>
          <w:numId w:val="23"/>
        </w:numPr>
        <w:jc w:val="both"/>
        <w:rPr>
          <w:rFonts w:eastAsiaTheme="minorEastAsia" w:cs="Arial"/>
          <w:lang w:val="en-GB"/>
        </w:rPr>
      </w:pPr>
      <w:r w:rsidRPr="00C0504F">
        <w:rPr>
          <w:lang w:val="en-GB"/>
        </w:rPr>
        <w:lastRenderedPageBreak/>
        <w:t xml:space="preserve">the obligation to consult the competent supervisory authority prior to processing where a data protection impact assessment indicates that the processing would result in a high risk in the absence of measures taken by GIZ to mitigate the </w:t>
      </w:r>
      <w:proofErr w:type="gramStart"/>
      <w:r w:rsidRPr="00C0504F">
        <w:rPr>
          <w:lang w:val="en-GB"/>
        </w:rPr>
        <w:t>risk;</w:t>
      </w:r>
      <w:proofErr w:type="gramEnd"/>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 xml:space="preserve">the obligation to ensure that personal data is accurate and up to date, by informing GIZ without delay if the contractor becomes aware that the personal data it is processing is inaccurate or has become </w:t>
      </w:r>
      <w:proofErr w:type="gramStart"/>
      <w:r w:rsidRPr="00C0504F">
        <w:rPr>
          <w:rFonts w:ascii="Arial" w:eastAsiaTheme="minorEastAsia" w:hAnsi="Arial" w:cs="Arial"/>
          <w:color w:val="auto"/>
          <w:sz w:val="22"/>
          <w:szCs w:val="22"/>
          <w:lang w:val="en-GB"/>
        </w:rPr>
        <w:t>outdated;</w:t>
      </w:r>
      <w:proofErr w:type="gramEnd"/>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In the event of a personal data breach, the contractor shall cooperate with and assist GIZ for GIZ to comply with its obligations under Articles 33 and 34 Regulation (EU) 2016/679, where applicable, </w:t>
      </w:r>
      <w:proofErr w:type="gramStart"/>
      <w:r w:rsidRPr="00C0504F">
        <w:rPr>
          <w:rFonts w:ascii="Arial" w:hAnsi="Arial" w:cs="Arial"/>
          <w:sz w:val="22"/>
          <w:szCs w:val="22"/>
          <w:lang w:val="en-GB"/>
        </w:rPr>
        <w:t>taking into account</w:t>
      </w:r>
      <w:proofErr w:type="gramEnd"/>
      <w:r w:rsidRPr="00C0504F">
        <w:rPr>
          <w:rFonts w:ascii="Arial" w:hAnsi="Arial" w:cs="Arial"/>
          <w:sz w:val="22"/>
          <w:szCs w:val="22"/>
          <w:lang w:val="en-GB"/>
        </w:rPr>
        <w:t xml:space="preserve">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enabsatz"/>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roofErr w:type="gramStart"/>
      <w:r w:rsidRPr="00C0504F">
        <w:rPr>
          <w:lang w:val="en-GB"/>
        </w:rPr>
        <w:t>);</w:t>
      </w:r>
      <w:proofErr w:type="gramEnd"/>
    </w:p>
    <w:p w14:paraId="26E5E1B9" w14:textId="77777777" w:rsidR="00FE1214" w:rsidRPr="00C0504F" w:rsidRDefault="00FE1214" w:rsidP="00835174">
      <w:pPr>
        <w:pStyle w:val="Listenabsatz"/>
        <w:ind w:left="1428"/>
        <w:jc w:val="both"/>
        <w:rPr>
          <w:rFonts w:cs="Arial"/>
          <w:lang w:val="en-GB"/>
        </w:rPr>
      </w:pPr>
    </w:p>
    <w:p w14:paraId="12BEED87" w14:textId="2AE41FC3" w:rsidR="00353978" w:rsidRPr="00C0504F" w:rsidRDefault="00933C2D" w:rsidP="00835174">
      <w:pPr>
        <w:pStyle w:val="Listenabsatz"/>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nature of the personal data including where possible, the categories and approximate number of data subjects concerned and the categories and approximate number of personal data records </w:t>
      </w:r>
      <w:proofErr w:type="gramStart"/>
      <w:r w:rsidRPr="00C0504F">
        <w:rPr>
          <w:rFonts w:ascii="Arial" w:hAnsi="Arial" w:cs="Arial"/>
          <w:sz w:val="22"/>
          <w:szCs w:val="22"/>
          <w:lang w:val="en-GB"/>
        </w:rPr>
        <w:t>concerned;</w:t>
      </w:r>
      <w:proofErr w:type="gramEnd"/>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likely consequences of the personal data </w:t>
      </w:r>
      <w:proofErr w:type="gramStart"/>
      <w:r w:rsidRPr="00C0504F">
        <w:rPr>
          <w:rFonts w:ascii="Arial" w:hAnsi="Arial" w:cs="Arial"/>
          <w:sz w:val="22"/>
          <w:szCs w:val="22"/>
          <w:lang w:val="en-GB"/>
        </w:rPr>
        <w:t>breach;</w:t>
      </w:r>
      <w:proofErr w:type="gramEnd"/>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roofErr w:type="gramStart"/>
      <w:r w:rsidRPr="00C0504F">
        <w:rPr>
          <w:rFonts w:ascii="Arial" w:hAnsi="Arial" w:cs="Arial"/>
          <w:sz w:val="22"/>
          <w:szCs w:val="22"/>
          <w:lang w:val="en-GB"/>
        </w:rPr>
        <w:t>);</w:t>
      </w:r>
      <w:proofErr w:type="gramEnd"/>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 xml:space="preserve">the details of a contact point where more information concerning the personal data breach can be </w:t>
      </w:r>
      <w:proofErr w:type="gramStart"/>
      <w:r w:rsidRPr="00C0504F">
        <w:rPr>
          <w:rFonts w:ascii="Arial" w:hAnsi="Arial" w:cs="Arial"/>
          <w:sz w:val="22"/>
          <w:szCs w:val="22"/>
          <w:lang w:val="en-GB"/>
        </w:rPr>
        <w:t>obtained;</w:t>
      </w:r>
      <w:proofErr w:type="gramEnd"/>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Without prejudice to any provisions of Regulation (EU) 2016/679, </w:t>
      </w:r>
      <w:proofErr w:type="gramStart"/>
      <w:r w:rsidRPr="00C0504F">
        <w:rPr>
          <w:rFonts w:ascii="Arial" w:eastAsiaTheme="minorEastAsia" w:hAnsi="Arial" w:cs="Arial"/>
          <w:color w:val="000000" w:themeColor="text1"/>
          <w:sz w:val="22"/>
          <w:szCs w:val="22"/>
          <w:lang w:val="en-GB"/>
        </w:rPr>
        <w:t>in the event that</w:t>
      </w:r>
      <w:proofErr w:type="gramEnd"/>
      <w:r w:rsidRPr="00C0504F">
        <w:rPr>
          <w:rFonts w:ascii="Arial" w:eastAsiaTheme="minorEastAsia" w:hAnsi="Arial" w:cs="Arial"/>
          <w:color w:val="000000" w:themeColor="text1"/>
          <w:sz w:val="22"/>
          <w:szCs w:val="22"/>
          <w:lang w:val="en-GB"/>
        </w:rPr>
        <w:t xml:space="preserve"> the contractor is in breach of its obligations under these Clauses, GIZ may instruct the contractor to suspend the processing of personal data until the latter complies with these Clauses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the processing of personal data by the contractor has been suspended by GIZ pursuant to point (a) and if compliance with these Clauses is not restored within a reasonable time and in any event within one month following </w:t>
      </w:r>
      <w:proofErr w:type="gramStart"/>
      <w:r w:rsidRPr="00C0504F">
        <w:rPr>
          <w:rFonts w:ascii="Arial" w:eastAsiaTheme="minorEastAsia" w:hAnsi="Arial" w:cs="Arial"/>
          <w:color w:val="000000" w:themeColor="text1"/>
          <w:sz w:val="22"/>
          <w:szCs w:val="22"/>
          <w:lang w:val="en-GB"/>
        </w:rPr>
        <w:t>suspension;</w:t>
      </w:r>
      <w:proofErr w:type="gramEnd"/>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 xml:space="preserve">the contractor is in substantial or persistent breach of these Clauses or its obligations under Regulation (EU) </w:t>
      </w:r>
      <w:proofErr w:type="gramStart"/>
      <w:r w:rsidRPr="00C0504F">
        <w:rPr>
          <w:rFonts w:ascii="Arial" w:hAnsi="Arial" w:cs="Arial"/>
          <w:sz w:val="22"/>
          <w:szCs w:val="22"/>
          <w:lang w:val="en-GB"/>
        </w:rPr>
        <w:t>2016/679;</w:t>
      </w:r>
      <w:proofErr w:type="gramEnd"/>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 xml:space="preserve">If GIZ terminates the contract for one of the </w:t>
      </w:r>
      <w:proofErr w:type="gramStart"/>
      <w:r w:rsidRPr="00C0504F">
        <w:rPr>
          <w:rFonts w:ascii="Arial" w:eastAsia="Arial" w:hAnsi="Arial" w:cs="Arial"/>
          <w:color w:val="auto"/>
          <w:sz w:val="22"/>
          <w:szCs w:val="22"/>
          <w:lang w:val="en-GB"/>
        </w:rPr>
        <w:t>aforementioned reasons</w:t>
      </w:r>
      <w:proofErr w:type="gramEnd"/>
      <w:r w:rsidRPr="00C0504F">
        <w:rPr>
          <w:rFonts w:ascii="Arial" w:eastAsia="Arial" w:hAnsi="Arial" w:cs="Arial"/>
          <w:color w:val="auto"/>
          <w:sz w:val="22"/>
          <w:szCs w:val="22"/>
          <w:lang w:val="en-GB"/>
        </w:rPr>
        <w:t>,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 xml:space="preserve">The following selection was made by GIZ. Should the contractor notice gaps, </w:t>
      </w:r>
      <w:proofErr w:type="gramStart"/>
      <w:r w:rsidRPr="00C0504F">
        <w:rPr>
          <w:rFonts w:eastAsia="Calibri" w:cs="Arial"/>
          <w:lang w:val="en-GB"/>
        </w:rPr>
        <w:t>errors</w:t>
      </w:r>
      <w:proofErr w:type="gramEnd"/>
      <w:r w:rsidRPr="00C0504F">
        <w:rPr>
          <w:rFonts w:eastAsia="Calibri" w:cs="Arial"/>
          <w:lang w:val="en-GB"/>
        </w:rPr>
        <w:t xml:space="preserve">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 xml:space="preserve">Nature, </w:t>
      </w:r>
      <w:proofErr w:type="gramStart"/>
      <w:r w:rsidRPr="00BF1BDF">
        <w:rPr>
          <w:u w:val="single"/>
          <w:lang w:val="en-GB"/>
        </w:rPr>
        <w:t>purpose</w:t>
      </w:r>
      <w:proofErr w:type="gramEnd"/>
      <w:r w:rsidRPr="00BF1BDF">
        <w:rPr>
          <w:u w:val="single"/>
          <w:lang w:val="en-GB"/>
        </w:rPr>
        <w:t xml:space="preserve"> and duration of the processing</w:t>
      </w:r>
    </w:p>
    <w:p w14:paraId="5A16C654" w14:textId="3F1BE632" w:rsidR="00110A19" w:rsidRPr="00BF1BDF" w:rsidRDefault="009662EB" w:rsidP="00110A19">
      <w:pPr>
        <w:ind w:left="284" w:hanging="284"/>
        <w:rPr>
          <w:lang w:val="en-GB"/>
        </w:rPr>
      </w:pPr>
      <w:sdt>
        <w:sdtPr>
          <w:rPr>
            <w:lang w:val="en-GB"/>
          </w:rPr>
          <w:id w:val="1451816122"/>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10A19" w:rsidRPr="00BF1BDF">
        <w:rPr>
          <w:lang w:val="en-GB"/>
        </w:rPr>
        <w:t xml:space="preserve"> </w:t>
      </w:r>
      <w:r w:rsidR="00A26E38" w:rsidRPr="00BF1BDF">
        <w:rPr>
          <w:lang w:val="en-GB"/>
        </w:rPr>
        <w:t xml:space="preserve">Subject matter and duration of the outsourcing of data processing as well as scope, </w:t>
      </w:r>
      <w:proofErr w:type="gramStart"/>
      <w:r w:rsidR="00A26E38" w:rsidRPr="00BF1BDF">
        <w:rPr>
          <w:lang w:val="en-GB"/>
        </w:rPr>
        <w:t>nature</w:t>
      </w:r>
      <w:proofErr w:type="gramEnd"/>
      <w:r w:rsidR="00A26E38" w:rsidRPr="00BF1BDF">
        <w:rPr>
          <w:lang w:val="en-GB"/>
        </w:rPr>
        <w:t xml:space="preserve"> and purpose of the processing of personal data are determined by the Terms of Reference and by the offer submitted by the contractor.</w:t>
      </w:r>
    </w:p>
    <w:p w14:paraId="36C366BF" w14:textId="72D4B922" w:rsidR="00110A19" w:rsidRPr="00BF1BDF" w:rsidRDefault="009662EB" w:rsidP="00110A19">
      <w:pPr>
        <w:rPr>
          <w:lang w:val="en-GB"/>
        </w:rPr>
      </w:pPr>
      <w:sdt>
        <w:sdtPr>
          <w:rPr>
            <w:lang w:val="en-GB"/>
          </w:rPr>
          <w:id w:val="-1738463486"/>
          <w:placeholder>
            <w:docPart w:val="DefaultPlaceholder_1081868574"/>
          </w:placeholder>
          <w14:checkbox>
            <w14:checked w14:val="0"/>
            <w14:checkedState w14:val="2612" w14:font="MS Gothic"/>
            <w14:uncheckedState w14:val="2610" w14:font="MS Gothic"/>
          </w14:checkbox>
        </w:sdtPr>
        <w:sdtEndPr/>
        <w:sdtContent>
          <w:r w:rsidR="00E27B7E">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w:t>
      </w:r>
      <w:proofErr w:type="gramStart"/>
      <w:r w:rsidR="00A26E38" w:rsidRPr="00BF1BDF">
        <w:rPr>
          <w:lang w:val="en-GB"/>
        </w:rPr>
        <w:t>nature</w:t>
      </w:r>
      <w:proofErr w:type="gramEnd"/>
      <w:r w:rsidR="00A26E38" w:rsidRPr="00BF1BDF">
        <w:rPr>
          <w:lang w:val="en-GB"/>
        </w:rPr>
        <w:t xml:space="preserv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43D7422" w:rsidR="00110A19" w:rsidRPr="00BF1BDF" w:rsidRDefault="009662EB" w:rsidP="047DC455">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9662EB"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 xml:space="preserve">Subscribers of </w:t>
      </w:r>
      <w:proofErr w:type="gramStart"/>
      <w:r w:rsidR="00706ED8" w:rsidRPr="00BF1BDF">
        <w:rPr>
          <w:lang w:val="en-GB"/>
        </w:rPr>
        <w:t>e.g.</w:t>
      </w:r>
      <w:proofErr w:type="gramEnd"/>
      <w:r w:rsidR="00706ED8" w:rsidRPr="00BF1BDF">
        <w:rPr>
          <w:lang w:val="en-GB"/>
        </w:rPr>
        <w:t xml:space="preserve"> magazines and newsletters</w:t>
      </w:r>
    </w:p>
    <w:p w14:paraId="02038E1D" w14:textId="77777777" w:rsidR="00706ED8" w:rsidRPr="00BF1BDF" w:rsidRDefault="009662EB" w:rsidP="047DC455">
      <w:pPr>
        <w:rPr>
          <w:lang w:val="en-GB"/>
        </w:rPr>
      </w:pPr>
      <w:sdt>
        <w:sdtPr>
          <w:rPr>
            <w:lang w:val="en-GB"/>
          </w:rPr>
          <w:id w:val="-66647179"/>
          <w:placeholder>
            <w:docPart w:val="DefaultPlaceholder_1081868574"/>
          </w:placeholder>
          <w14:checkbox>
            <w14:checked w14:val="0"/>
            <w14:checkedState w14:val="2612" w14:font="MS Gothic"/>
            <w14:uncheckedState w14:val="2610" w14:font="MS Gothic"/>
          </w14:checkbox>
        </w:sdtPr>
        <w:sdtEndPr/>
        <w:sdtContent>
          <w:r w:rsidR="00706ED8" w:rsidRPr="00BF1BDF">
            <w:rPr>
              <w:rFonts w:ascii="MS Gothic" w:eastAsia="MS Gothic" w:hAnsi="MS Gothic"/>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9662EB"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End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9662EB"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9662EB"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43F3B8E7" w:rsidR="00110A19" w:rsidRPr="00BF1BDF" w:rsidRDefault="009662EB" w:rsidP="047DC455">
      <w:pPr>
        <w:rPr>
          <w:lang w:val="en-GB"/>
        </w:rPr>
      </w:pPr>
      <w:sdt>
        <w:sdtPr>
          <w:rPr>
            <w:lang w:val="en-GB"/>
          </w:rPr>
          <w:id w:val="137373206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Service Provider / Supplier</w:t>
      </w:r>
    </w:p>
    <w:p w14:paraId="7AE2A1BA" w14:textId="0CC45CF0" w:rsidR="00110A19" w:rsidRPr="00BF1BDF" w:rsidRDefault="009662EB" w:rsidP="047DC455">
      <w:pPr>
        <w:rPr>
          <w:lang w:val="en-GB"/>
        </w:rPr>
      </w:pPr>
      <w:sdt>
        <w:sdtPr>
          <w:rPr>
            <w:lang w:val="en-GB"/>
          </w:rPr>
          <w:id w:val="-55377055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Contact persons of partner institutions</w:t>
      </w:r>
    </w:p>
    <w:p w14:paraId="636348C4" w14:textId="16246AD9" w:rsidR="00110A19" w:rsidRPr="00BF1BDF" w:rsidRDefault="009662EB" w:rsidP="047DC455">
      <w:pPr>
        <w:rPr>
          <w:lang w:val="en-GB"/>
        </w:rPr>
      </w:pPr>
      <w:sdt>
        <w:sdtPr>
          <w:rPr>
            <w:lang w:val="en-GB"/>
          </w:rPr>
          <w:id w:val="161225114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9662EB"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14AC8FCA" w:rsidR="00110A19" w:rsidRPr="00C0504F" w:rsidRDefault="009662EB" w:rsidP="00164FD0">
      <w:pPr>
        <w:rPr>
          <w:lang w:val="en-GB"/>
        </w:rPr>
      </w:pPr>
      <w:sdt>
        <w:sdtPr>
          <w:rPr>
            <w:lang w:val="en-GB"/>
          </w:rPr>
          <w:id w:val="10848308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11992378" w:rsidR="00110A19" w:rsidRPr="00BF1BDF" w:rsidRDefault="009662EB" w:rsidP="047DC455">
      <w:pPr>
        <w:rPr>
          <w:lang w:val="en-GB"/>
        </w:rPr>
      </w:pPr>
      <w:sdt>
        <w:sdtPr>
          <w:rPr>
            <w:lang w:val="en-GB"/>
          </w:rPr>
          <w:id w:val="-534111250"/>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44B0B74" w:rsidR="00110A19" w:rsidRPr="00BF1BDF" w:rsidRDefault="009662EB" w:rsidP="047DC455">
      <w:pPr>
        <w:rPr>
          <w:lang w:val="en-GB"/>
        </w:rPr>
      </w:pPr>
      <w:sdt>
        <w:sdtPr>
          <w:rPr>
            <w:lang w:val="en-GB"/>
          </w:rPr>
          <w:id w:val="-148211595"/>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1BF0657D" w:rsidR="00110A19" w:rsidRPr="00BF1BDF" w:rsidRDefault="009662EB" w:rsidP="047DC455">
      <w:pPr>
        <w:rPr>
          <w:lang w:val="en-GB"/>
        </w:rPr>
      </w:pPr>
      <w:sdt>
        <w:sdtPr>
          <w:rPr>
            <w:lang w:val="en-GB"/>
          </w:rPr>
          <w:id w:val="-1906137592"/>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proofErr w:type="gramStart"/>
      <w:r w:rsidR="001A7939" w:rsidRPr="00BF1BDF">
        <w:rPr>
          <w:lang w:val="en-GB"/>
        </w:rPr>
        <w:t>e.g.</w:t>
      </w:r>
      <w:proofErr w:type="gramEnd"/>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70723F21" w:rsidR="00110A19" w:rsidRPr="00BF1BDF" w:rsidRDefault="009662EB" w:rsidP="047DC455">
      <w:pPr>
        <w:rPr>
          <w:lang w:val="en-GB"/>
        </w:rPr>
      </w:pPr>
      <w:sdt>
        <w:sdtPr>
          <w:rPr>
            <w:lang w:val="en-GB"/>
          </w:rPr>
          <w:id w:val="-117742487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proofErr w:type="gramStart"/>
      <w:r w:rsidR="001A7939" w:rsidRPr="00BF1BDF">
        <w:rPr>
          <w:lang w:val="en-GB"/>
        </w:rPr>
        <w:t>e.g.</w:t>
      </w:r>
      <w:proofErr w:type="gramEnd"/>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9662EB"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9662EB"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9662EB"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45E2B52A" w:rsidR="00110A19" w:rsidRPr="00BF1BDF" w:rsidRDefault="009662EB" w:rsidP="047DC455">
      <w:pPr>
        <w:rPr>
          <w:lang w:val="en-GB"/>
        </w:rPr>
      </w:pPr>
      <w:sdt>
        <w:sdtPr>
          <w:rPr>
            <w:lang w:val="en-GB"/>
          </w:rPr>
          <w:id w:val="2035921618"/>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Photo and sound recordings</w:t>
      </w:r>
    </w:p>
    <w:p w14:paraId="175FD6D4" w14:textId="64A00294" w:rsidR="00110A19" w:rsidRPr="00BF1BDF" w:rsidRDefault="009662EB" w:rsidP="00B56C3F">
      <w:pPr>
        <w:rPr>
          <w:lang w:val="en-GB"/>
        </w:rPr>
      </w:pPr>
      <w:sdt>
        <w:sdtPr>
          <w:rPr>
            <w:lang w:val="en-GB"/>
          </w:rPr>
          <w:id w:val="1556656188"/>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9662EB" w:rsidP="00B56C3F">
      <w:pPr>
        <w:ind w:left="284" w:hanging="284"/>
        <w:rPr>
          <w:lang w:val="en-GB"/>
        </w:rPr>
      </w:pPr>
      <w:sdt>
        <w:sdtPr>
          <w:rPr>
            <w:lang w:val="en-GB"/>
          </w:rPr>
          <w:id w:val="-188454801"/>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proofErr w:type="gramStart"/>
      <w:r w:rsidR="004B30EC" w:rsidRPr="00C0504F">
        <w:rPr>
          <w:lang w:val="en-GB"/>
        </w:rPr>
        <w:t>e.g.</w:t>
      </w:r>
      <w:proofErr w:type="gramEnd"/>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2DB1DF3F" w:rsidR="00110A19" w:rsidRPr="00C0504F" w:rsidRDefault="009662EB" w:rsidP="00B56C3F">
      <w:pPr>
        <w:rPr>
          <w:lang w:val="en-GB"/>
        </w:rPr>
      </w:pPr>
      <w:sdt>
        <w:sdtPr>
          <w:rPr>
            <w:lang w:val="en-GB"/>
          </w:rPr>
          <w:id w:val="1565146773"/>
          <w14:checkbox>
            <w14:checked w14:val="0"/>
            <w14:checkedState w14:val="2612" w14:font="MS Gothic"/>
            <w14:uncheckedState w14:val="2610" w14:font="MS Gothic"/>
          </w14:checkbox>
        </w:sdtPr>
        <w:sdtEndPr/>
        <w:sdtContent>
          <w:r w:rsidR="00B56C3F" w:rsidRPr="00C0504F">
            <w:rPr>
              <w:rFonts w:ascii="MS Gothic" w:eastAsia="MS Gothic" w:hAnsi="MS Gothic"/>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2C7BA757" w:rsidR="00110A19" w:rsidRPr="00C0504F" w:rsidRDefault="009662EB" w:rsidP="00A26E38">
      <w:pPr>
        <w:ind w:left="284" w:hanging="284"/>
        <w:rPr>
          <w:rFonts w:eastAsia="Calibri" w:cs="Arial"/>
          <w:b/>
          <w:bCs/>
          <w:lang w:val="en-GB"/>
        </w:rPr>
      </w:pPr>
      <w:sdt>
        <w:sdtPr>
          <w:rPr>
            <w:lang w:val="en-GB"/>
          </w:rPr>
          <w:id w:val="-105590487"/>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8D2776"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proofErr w:type="gramStart"/>
            <w:r w:rsidRPr="00C0504F">
              <w:rPr>
                <w:lang w:val="en-GB"/>
              </w:rPr>
              <w:t>nature</w:t>
            </w:r>
            <w:proofErr w:type="gramEnd"/>
            <w:r w:rsidRPr="00C0504F">
              <w:rPr>
                <w:lang w:val="en-GB"/>
              </w:rPr>
              <w:t xml:space="preserv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 xml:space="preserve">Description of the technical and organisational security measures implemented by the contractor (including any relevant certifications) to ensure an appropriate level of security, </w:t>
      </w:r>
      <w:proofErr w:type="gramStart"/>
      <w:r w:rsidRPr="00C0504F">
        <w:rPr>
          <w:rFonts w:cs="Arial"/>
          <w:lang w:val="en-GB"/>
        </w:rPr>
        <w:t>taking into account</w:t>
      </w:r>
      <w:proofErr w:type="gramEnd"/>
      <w:r w:rsidRPr="00C0504F">
        <w:rPr>
          <w:rFonts w:cs="Arial"/>
          <w:lang w:val="en-GB"/>
        </w:rPr>
        <w:t xml:space="preserve">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 xml:space="preserve">The following checklist, which contains </w:t>
      </w:r>
      <w:proofErr w:type="gramStart"/>
      <w:r w:rsidRPr="00C0504F">
        <w:rPr>
          <w:rFonts w:eastAsia="Calibri" w:cs="Arial"/>
          <w:lang w:val="en-GB"/>
        </w:rPr>
        <w:t>a large number of</w:t>
      </w:r>
      <w:proofErr w:type="gramEnd"/>
      <w:r w:rsidRPr="00C0504F">
        <w:rPr>
          <w:rFonts w:eastAsia="Calibri" w:cs="Arial"/>
          <w:lang w:val="en-GB"/>
        </w:rPr>
        <w:t xml:space="preserve"> possible technical and organisational measures, can be used for presentation. The checklist is not exhaustive and must be supplemented by the contractor for each individual case, if necessary. </w:t>
      </w:r>
      <w:proofErr w:type="gramStart"/>
      <w:r w:rsidRPr="00C0504F">
        <w:rPr>
          <w:rFonts w:eastAsia="Calibri" w:cs="Arial"/>
          <w:lang w:val="en-GB"/>
        </w:rPr>
        <w:t>In order to</w:t>
      </w:r>
      <w:proofErr w:type="gramEnd"/>
      <w:r w:rsidRPr="00C0504F">
        <w:rPr>
          <w:rFonts w:eastAsia="Calibri" w:cs="Arial"/>
          <w:lang w:val="en-GB"/>
        </w:rPr>
        <w:t xml:space="preserve">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9662EB"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9662EB"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9662EB"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9662EB"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9662EB"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9662EB"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9662EB"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9662EB"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9662EB"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9662EB"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9662EB"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9662EB"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9662EB"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9662EB"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9662EB"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9662EB"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9662EB"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9662EB"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9662EB"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9662EB"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9662EB"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9662EB"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9662EB"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9662EB"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9662EB"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9662EB"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9662EB"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9662EB"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9662EB"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9662EB"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9662EB"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9662EB"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9662EB"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9662EB"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9662EB"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9662EB"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9662EB"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9662EB"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9662EB"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9662EB"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9662EB"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9662EB"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9662EB"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 xml:space="preserve">Processes for regularly testing, </w:t>
      </w:r>
      <w:proofErr w:type="gramStart"/>
      <w:r w:rsidR="00E10885" w:rsidRPr="00C0504F">
        <w:rPr>
          <w:rFonts w:cs="Arial"/>
          <w:b/>
          <w:bCs/>
          <w:lang w:val="en-GB"/>
        </w:rPr>
        <w:t>assessing</w:t>
      </w:r>
      <w:proofErr w:type="gramEnd"/>
      <w:r w:rsidR="00E10885" w:rsidRPr="00C0504F">
        <w:rPr>
          <w:rFonts w:cs="Arial"/>
          <w:b/>
          <w:bCs/>
          <w:lang w:val="en-GB"/>
        </w:rPr>
        <w:t xml:space="preserve"> and evaluating the effectiveness of technical and organisational measures in order to ensure the security of the processing</w:t>
      </w:r>
    </w:p>
    <w:p w14:paraId="07237ED0" w14:textId="19421102" w:rsidR="00164FD0" w:rsidRPr="00C0504F" w:rsidRDefault="009662EB"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9662EB"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9662EB"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End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9662EB"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proofErr w:type="gramStart"/>
      <w:r w:rsidR="00334780" w:rsidRPr="00C0504F">
        <w:rPr>
          <w:rFonts w:cs="Arial"/>
          <w:lang w:val="en-GB"/>
        </w:rPr>
        <w:t>e.g.</w:t>
      </w:r>
      <w:proofErr w:type="gramEnd"/>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9662EB"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9662EB"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9662EB"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9662EB"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9662EB"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9662EB"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9662EB"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9662EB"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9662EB"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9662EB"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9662EB"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9662EB"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9662EB"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9662EB"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9662EB"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9662EB"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9662EB"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9662EB"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9662EB"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9662EB"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9662EB"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9662EB"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9662EB"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9662EB"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9662EB"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9662EB"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9662EB"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9662EB"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9662EB"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9662EB"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9662EB"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9662EB"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9662EB"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9662EB"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9662EB"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9662EB"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9662EB"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9662EB"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9662EB"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9662EB"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9662EB"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9662EB"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9662EB"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9662EB"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9662EB"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9662EB"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9662EB"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9662EB"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9662EB"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9662EB"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9662EB"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9662EB"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9662EB"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9662EB"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9662EB"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9662EB"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End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9662EB"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9662EB"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9662EB"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9662EB"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9662EB"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9662EB"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9662EB"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9662EB"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9662EB"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9662EB"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9662EB"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9662EB"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9662EB"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9662EB"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9662EB"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9662EB"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9662EB"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9662EB"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9662EB"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9662EB"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9662EB"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9662EB"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9662EB"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9662EB"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9662EB"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9662EB"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9662EB"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9662EB"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9662EB"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9662EB"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9662EB"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9662EB"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9662EB"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ellenraster"/>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9662EB"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9662EB"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9662EB"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9662EB"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9662EB"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9662EB"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9662EB"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9662EB"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9662EB"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9662EB"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9662EB"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9662EB"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9662EB"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9662EB"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9662EB"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9662EB"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9662EB"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9662EB"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9662EB"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9662EB"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9662EB"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9662EB"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9662EB"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9662EB"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9662EB"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9662EB"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9662EB"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9662EB"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9662EB"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9662EB"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9662EB"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9662EB"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9662EB"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9662EB"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9662EB"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9662EB"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9662EB"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9662EB"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9662EB"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9662EB"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9662EB"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9662EB"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9662EB"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9662EB"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9662EB"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9662EB"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9662EB"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9662EB"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9662EB"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9662EB"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9662EB"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9662EB"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9662EB"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9662EB"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9662EB"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9662EB"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9662EB"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9662EB"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9662EB"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9662EB"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9662EB"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9662EB"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9662EB"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9662EB"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9662EB"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ellenraster"/>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F2F0" w14:textId="77777777" w:rsidR="00221A08" w:rsidRDefault="00221A08" w:rsidP="00E0714A">
      <w:r>
        <w:separator/>
      </w:r>
    </w:p>
  </w:endnote>
  <w:endnote w:type="continuationSeparator" w:id="0">
    <w:p w14:paraId="75B6D898" w14:textId="77777777" w:rsidR="00221A08" w:rsidRDefault="00221A08" w:rsidP="00E0714A">
      <w:r>
        <w:continuationSeparator/>
      </w:r>
    </w:p>
  </w:endnote>
  <w:endnote w:type="continuationNotice" w:id="1">
    <w:p w14:paraId="5577C8F8" w14:textId="77777777" w:rsidR="00221A08" w:rsidRDefault="0022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FE3B" w14:textId="77777777" w:rsidR="00221A08" w:rsidRDefault="00221A08" w:rsidP="00E0714A">
      <w:r>
        <w:separator/>
      </w:r>
    </w:p>
  </w:footnote>
  <w:footnote w:type="continuationSeparator" w:id="0">
    <w:p w14:paraId="2446DD8F" w14:textId="77777777" w:rsidR="00221A08" w:rsidRDefault="00221A08" w:rsidP="00E0714A">
      <w:r>
        <w:continuationSeparator/>
      </w:r>
    </w:p>
  </w:footnote>
  <w:footnote w:type="continuationNotice" w:id="1">
    <w:p w14:paraId="3A7D0382" w14:textId="77777777" w:rsidR="00221A08" w:rsidRDefault="00221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bookmark int2:bookmarkName="_Int_TdjKG1Wc" int2:invalidationBookmarkName="" int2:hashCode="JtFQl4JQ4E0yS/" int2:id="WbpwfXt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3"/>
  </w:num>
  <w:num w:numId="13">
    <w:abstractNumId w:val="12"/>
  </w:num>
  <w:num w:numId="14">
    <w:abstractNumId w:val="36"/>
  </w:num>
  <w:num w:numId="15">
    <w:abstractNumId w:val="11"/>
  </w:num>
  <w:num w:numId="16">
    <w:abstractNumId w:val="15"/>
  </w:num>
  <w:num w:numId="17">
    <w:abstractNumId w:val="29"/>
  </w:num>
  <w:num w:numId="18">
    <w:abstractNumId w:val="38"/>
  </w:num>
  <w:num w:numId="19">
    <w:abstractNumId w:val="31"/>
  </w:num>
  <w:num w:numId="20">
    <w:abstractNumId w:val="32"/>
  </w:num>
  <w:num w:numId="21">
    <w:abstractNumId w:val="19"/>
  </w:num>
  <w:num w:numId="22">
    <w:abstractNumId w:val="22"/>
  </w:num>
  <w:num w:numId="23">
    <w:abstractNumId w:val="34"/>
  </w:num>
  <w:num w:numId="24">
    <w:abstractNumId w:val="13"/>
  </w:num>
  <w:num w:numId="25">
    <w:abstractNumId w:val="20"/>
  </w:num>
  <w:num w:numId="26">
    <w:abstractNumId w:val="28"/>
  </w:num>
  <w:num w:numId="27">
    <w:abstractNumId w:val="26"/>
  </w:num>
  <w:num w:numId="28">
    <w:abstractNumId w:val="30"/>
  </w:num>
  <w:num w:numId="29">
    <w:abstractNumId w:val="27"/>
  </w:num>
  <w:num w:numId="30">
    <w:abstractNumId w:val="18"/>
  </w:num>
  <w:num w:numId="31">
    <w:abstractNumId w:val="35"/>
  </w:num>
  <w:num w:numId="32">
    <w:abstractNumId w:val="37"/>
  </w:num>
  <w:num w:numId="33">
    <w:abstractNumId w:val="24"/>
  </w:num>
  <w:num w:numId="34">
    <w:abstractNumId w:val="21"/>
  </w:num>
  <w:num w:numId="35">
    <w:abstractNumId w:val="40"/>
  </w:num>
  <w:num w:numId="36">
    <w:abstractNumId w:val="17"/>
  </w:num>
  <w:num w:numId="37">
    <w:abstractNumId w:val="10"/>
  </w:num>
  <w:num w:numId="38">
    <w:abstractNumId w:val="14"/>
  </w:num>
  <w:num w:numId="39">
    <w:abstractNumId w:val="39"/>
  </w:num>
  <w:num w:numId="40">
    <w:abstractNumId w:val="2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7E6D"/>
    <w:rsid w:val="002A49C3"/>
    <w:rsid w:val="002B1761"/>
    <w:rsid w:val="002B18EC"/>
    <w:rsid w:val="002D3B92"/>
    <w:rsid w:val="002D5DEF"/>
    <w:rsid w:val="002E3748"/>
    <w:rsid w:val="002E7259"/>
    <w:rsid w:val="0031431E"/>
    <w:rsid w:val="00315B7B"/>
    <w:rsid w:val="003203E0"/>
    <w:rsid w:val="0032209E"/>
    <w:rsid w:val="00322F72"/>
    <w:rsid w:val="00326BCE"/>
    <w:rsid w:val="00331294"/>
    <w:rsid w:val="003338B4"/>
    <w:rsid w:val="00334780"/>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80A21"/>
    <w:rsid w:val="00484905"/>
    <w:rsid w:val="00495577"/>
    <w:rsid w:val="0049633D"/>
    <w:rsid w:val="004B30EC"/>
    <w:rsid w:val="004B3B53"/>
    <w:rsid w:val="004C0AA4"/>
    <w:rsid w:val="004C23A2"/>
    <w:rsid w:val="004C5801"/>
    <w:rsid w:val="004E183D"/>
    <w:rsid w:val="004E27DB"/>
    <w:rsid w:val="004E7298"/>
    <w:rsid w:val="005047A6"/>
    <w:rsid w:val="0053196A"/>
    <w:rsid w:val="00537601"/>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6B86"/>
    <w:rsid w:val="005A00E8"/>
    <w:rsid w:val="005B0D83"/>
    <w:rsid w:val="005B0E66"/>
    <w:rsid w:val="005B2761"/>
    <w:rsid w:val="005C7D71"/>
    <w:rsid w:val="005D5C4D"/>
    <w:rsid w:val="005D618A"/>
    <w:rsid w:val="005E3891"/>
    <w:rsid w:val="005E4F17"/>
    <w:rsid w:val="005F0915"/>
    <w:rsid w:val="005F53BA"/>
    <w:rsid w:val="00613CF8"/>
    <w:rsid w:val="00616B7C"/>
    <w:rsid w:val="00617AC4"/>
    <w:rsid w:val="00626C8A"/>
    <w:rsid w:val="00632B57"/>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52E0"/>
    <w:rsid w:val="00866E88"/>
    <w:rsid w:val="0087732C"/>
    <w:rsid w:val="00892F31"/>
    <w:rsid w:val="008D2776"/>
    <w:rsid w:val="008D4EA8"/>
    <w:rsid w:val="008D683F"/>
    <w:rsid w:val="008F0F74"/>
    <w:rsid w:val="00905464"/>
    <w:rsid w:val="0091363C"/>
    <w:rsid w:val="00917BF3"/>
    <w:rsid w:val="00921AD9"/>
    <w:rsid w:val="00924A4D"/>
    <w:rsid w:val="009301D1"/>
    <w:rsid w:val="00933C2D"/>
    <w:rsid w:val="0093552A"/>
    <w:rsid w:val="009374D7"/>
    <w:rsid w:val="0095708A"/>
    <w:rsid w:val="009662EB"/>
    <w:rsid w:val="009757BC"/>
    <w:rsid w:val="00982C0A"/>
    <w:rsid w:val="00984668"/>
    <w:rsid w:val="00990F41"/>
    <w:rsid w:val="009A0BFB"/>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0118"/>
    <w:rsid w:val="00C95E8B"/>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54DF2"/>
    <w:rsid w:val="00E6384D"/>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45D13"/>
    <w:rsid w:val="00F63E43"/>
    <w:rsid w:val="00F766BC"/>
    <w:rsid w:val="00F84CE7"/>
    <w:rsid w:val="00F91685"/>
    <w:rsid w:val="00F95160"/>
    <w:rsid w:val="00FA6048"/>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57A"/>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4A68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C3723998C9914FAC2DD18B03A12458" ma:contentTypeVersion="17" ma:contentTypeDescription="Ein neues Dokument erstellen." ma:contentTypeScope="" ma:versionID="47b0cf6aa8fb0fc87cfd43dbe03abbba">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23ac24eb534305212223d93f89b1c941"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2.xml><?xml version="1.0" encoding="utf-8"?>
<ds:datastoreItem xmlns:ds="http://schemas.openxmlformats.org/officeDocument/2006/customXml" ds:itemID="{120A4546-E683-4C46-B981-7F465CAAE660}"/>
</file>

<file path=customXml/itemProps3.xml><?xml version="1.0" encoding="utf-8"?>
<ds:datastoreItem xmlns:ds="http://schemas.openxmlformats.org/officeDocument/2006/customXml" ds:itemID="{2FABBD91-36C2-483C-A843-D18EB0993C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4492df-c5b4-43a1-b848-9ae44c257184"/>
    <ds:schemaRef ds:uri="http://purl.org/dc/terms/"/>
    <ds:schemaRef ds:uri="http://schemas.openxmlformats.org/package/2006/metadata/core-properties"/>
    <ds:schemaRef ds:uri="3f3669c2-9eec-4c3d-98d1-a918d2276f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5200</Words>
  <Characters>28085</Characters>
  <Application>Microsoft Office Word</Application>
  <DocSecurity>0</DocSecurity>
  <Lines>851</Lines>
  <Paragraphs>482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Kundel, Daniel GIZ</cp:lastModifiedBy>
  <cp:revision>129</cp:revision>
  <dcterms:created xsi:type="dcterms:W3CDTF">2022-05-06T12:59:00Z</dcterms:created>
  <dcterms:modified xsi:type="dcterms:W3CDTF">2022-08-26T11:00:00Z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0x010100A9C3723998C9914FAC2DD18B03A12458</vt:lpwstr>
  </property>
</Properties>
</file>